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A4" w:rsidRDefault="00836433">
      <w:pPr>
        <w:rPr>
          <w:b/>
          <w:bCs/>
        </w:rPr>
      </w:pPr>
      <w:r>
        <w:rPr>
          <w:rFonts w:eastAsia="Times New Roman"/>
        </w:rPr>
        <w:br/>
      </w:r>
      <w:r>
        <w:rPr>
          <w:rFonts w:eastAsia="Times New Roman"/>
          <w:shd w:val="clear" w:color="auto" w:fill="FFFF00"/>
        </w:rPr>
        <w:t>LINK</w:t>
      </w:r>
      <w:r>
        <w:rPr>
          <w:rFonts w:eastAsia="Times New Roman"/>
        </w:rPr>
        <w:br/>
      </w:r>
    </w:p>
    <w:p w:rsidR="00B80FA4" w:rsidRDefault="00836433">
      <w:r>
        <w:rPr>
          <w:b/>
          <w:bCs/>
        </w:rPr>
        <w:t>For Immediate Release</w:t>
      </w:r>
      <w:r>
        <w:br/>
      </w:r>
      <w:r>
        <w:br/>
      </w:r>
      <w:r>
        <w:rPr>
          <w:b/>
          <w:bCs/>
          <w:sz w:val="32"/>
          <w:szCs w:val="32"/>
        </w:rPr>
        <w:t>Greece: Move Asylum Seekers, Migrants to Safety</w:t>
      </w:r>
      <w:r>
        <w:br/>
      </w:r>
      <w:r>
        <w:rPr>
          <w:b/>
          <w:bCs/>
          <w:i/>
          <w:iCs/>
        </w:rPr>
        <w:t xml:space="preserve">Immediate Hotspot Decongestion Needed to Address COVID-19 </w:t>
      </w:r>
      <w:r>
        <w:br/>
      </w:r>
      <w:r>
        <w:br/>
      </w:r>
      <w:r>
        <w:t>(Athens, March 24, 2020) – Greece’s government should immediately reduce congestion in the islands’ Reception and Identification Centers (RICs) for asylum seekers and migrants to avert a public health crisis amid the coronavirus pandemic, 21 human rights a</w:t>
      </w:r>
      <w:r>
        <w:t xml:space="preserve">nd humanitarian organizations said today. </w:t>
      </w:r>
      <w:r>
        <w:rPr>
          <w:rFonts w:eastAsia="Times New Roman"/>
        </w:rPr>
        <w:br/>
      </w:r>
      <w:r>
        <w:rPr>
          <w:rFonts w:eastAsia="Times New Roman"/>
        </w:rPr>
        <w:br/>
      </w:r>
      <w:r>
        <w:t>Thousands of people, including older people, those with chronic diseases, children – including very young and unaccompanied children –, pregnant women, new mothers, and people with disabilities, are trapped in da</w:t>
      </w:r>
      <w:r>
        <w:t>ngerously overcrowded, deplorable conditions on the islands amid the COVID-19 pandemic. Forcing asylum seekers to remain in conditions that violate their rights and are harmful to their well-being, health, and dignity cannot be justified on grounds of publ</w:t>
      </w:r>
      <w:r>
        <w:t>ic health, the organizations said.</w:t>
      </w:r>
      <w:r>
        <w:rPr>
          <w:rFonts w:eastAsia="Times New Roman"/>
        </w:rPr>
        <w:br/>
      </w:r>
      <w:r>
        <w:rPr>
          <w:rFonts w:eastAsia="Times New Roman"/>
        </w:rPr>
        <w:br/>
      </w:r>
      <w:r>
        <w:t xml:space="preserve">International human rights law requires </w:t>
      </w:r>
      <w:r>
        <w:rPr>
          <w:color w:val="000000"/>
        </w:rPr>
        <w:t xml:space="preserve">that the health needs of asylum seekers and migrants be addressed and, </w:t>
      </w:r>
      <w:r>
        <w:t xml:space="preserve">in the context of the COVID-19 pandemic, any restrictions on rights for reasons of public health or national </w:t>
      </w:r>
      <w:r>
        <w:t>emergency be </w:t>
      </w:r>
      <w:hyperlink r:id="rId5">
        <w:r>
          <w:rPr>
            <w:rStyle w:val="a"/>
          </w:rPr>
          <w:t>lawful, necessary, and proportionate</w:t>
        </w:r>
      </w:hyperlink>
      <w:r>
        <w:t> as well as </w:t>
      </w:r>
      <w:hyperlink r:id="rId6">
        <w:r>
          <w:rPr>
            <w:rStyle w:val="a"/>
          </w:rPr>
          <w:t>nondiscriminatory</w:t>
        </w:r>
      </w:hyperlink>
      <w:r>
        <w:t>.</w:t>
      </w:r>
      <w:r>
        <w:rPr>
          <w:shd w:val="clear" w:color="auto" w:fill="FFFFFF"/>
        </w:rPr>
        <w:br/>
      </w:r>
      <w:r>
        <w:rPr>
          <w:shd w:val="clear" w:color="auto" w:fill="FFFFFF"/>
        </w:rPr>
        <w:br/>
      </w:r>
      <w:r>
        <w:t xml:space="preserve">On March 17, 2020, Greece’s government </w:t>
      </w:r>
      <w:hyperlink r:id="rId7">
        <w:r>
          <w:rPr>
            <w:rStyle w:val="a"/>
          </w:rPr>
          <w:t>announced measures </w:t>
        </w:r>
      </w:hyperlink>
      <w:r>
        <w:t>to prevent a coronavirus outbreak in RICs on the islands, the so-c</w:t>
      </w:r>
      <w:r>
        <w:t xml:space="preserve">alled “hotspots,” that essentially put the camps on lockdown, trapping thousands of asylum seekers and migrants. The measures include suspending all special activities and facilities in the camps, including </w:t>
      </w:r>
      <w:r>
        <w:rPr>
          <w:color w:val="000000"/>
          <w:shd w:val="clear" w:color="auto" w:fill="FFFFFF"/>
        </w:rPr>
        <w:t>non-formal</w:t>
      </w:r>
      <w:r>
        <w:rPr>
          <w:lang w:eastAsia="en-GB"/>
        </w:rPr>
        <w:t xml:space="preserve"> </w:t>
      </w:r>
      <w:r>
        <w:t xml:space="preserve">schools, while no visitors, including </w:t>
      </w:r>
      <w:r>
        <w:t>members of aid organizations and agencies providing essential services, will be allowed into the RICs for at least two weeks, the Migration and Asylum Ministry said. Camp residents will be prevented through strict controls from venturing outside the facili</w:t>
      </w:r>
      <w:r>
        <w:t xml:space="preserve">ties, even to get supplies, but also from circulating within them without good reason. </w:t>
      </w:r>
      <w:r>
        <w:rPr>
          <w:rFonts w:eastAsia="Times New Roman"/>
        </w:rPr>
        <w:br/>
      </w:r>
      <w:r>
        <w:rPr>
          <w:rFonts w:eastAsia="Times New Roman"/>
        </w:rPr>
        <w:br/>
      </w:r>
      <w:r>
        <w:t xml:space="preserve">On March 22, Greece’s prime minister </w:t>
      </w:r>
      <w:hyperlink r:id="rId8">
        <w:r>
          <w:rPr>
            <w:rStyle w:val="a"/>
          </w:rPr>
          <w:t>announced a nationwide lockdown</w:t>
        </w:r>
      </w:hyperlink>
      <w:r>
        <w:t xml:space="preserve"> banning “all unnecessary movement by citizens.” </w:t>
      </w:r>
      <w:r>
        <w:rPr>
          <w:rFonts w:eastAsia="Times New Roman"/>
        </w:rPr>
        <w:br/>
      </w:r>
      <w:r>
        <w:rPr>
          <w:rFonts w:eastAsia="Times New Roman"/>
        </w:rPr>
        <w:br/>
      </w:r>
      <w:r>
        <w:t xml:space="preserve">As of March 22, the </w:t>
      </w:r>
      <w:hyperlink r:id="rId9">
        <w:r>
          <w:rPr>
            <w:rStyle w:val="a"/>
          </w:rPr>
          <w:t>po</w:t>
        </w:r>
        <w:r>
          <w:rPr>
            <w:rStyle w:val="a"/>
          </w:rPr>
          <w:t>pulation of the hotspots</w:t>
        </w:r>
      </w:hyperlink>
      <w:r>
        <w:t xml:space="preserve"> on Lesbos, Chios, Samos, Kos, and </w:t>
      </w:r>
      <w:proofErr w:type="spellStart"/>
      <w:r>
        <w:t>Leros</w:t>
      </w:r>
      <w:proofErr w:type="spellEnd"/>
      <w:r>
        <w:t xml:space="preserve"> was almost 31,400 over capacity, with 37,427 people in facilities with a total capacity of just 6,095. Conditions in the centers cannot be characterized as suitable for dignified, humane livi</w:t>
      </w:r>
      <w:r>
        <w:t>ng, the groups said. Extremely limited access to running water, toilets, and showers, as well as hours-long lines for food distribution and insufficient medical and nursing personnel, make it impossible to abide by the guidelines for protection from the co</w:t>
      </w:r>
      <w:r>
        <w:t>ronavirus, putting people at significantly heightened risk in the face of the growing threat of widespread COVID-19 transmission.</w:t>
      </w:r>
      <w:r>
        <w:br/>
      </w:r>
      <w:r>
        <w:br/>
      </w:r>
      <w:r>
        <w:lastRenderedPageBreak/>
        <w:t>Greece’s government should adopt measures to prevent an outbreak and prepare a response plan to be enacted immediately once t</w:t>
      </w:r>
      <w:r>
        <w:t>he first case of COVID-19 in a reception center is detected. In the event of an outbreak, a quarantine that would trap tens of thousands of healthy people together with people infected by COVID-19 in the overcrowded camps, accompanied by a lack of adequate</w:t>
      </w:r>
      <w:r>
        <w:t xml:space="preserve"> and appropriate medical preparedness and response, would almost certainly lead to preventable deaths of numerous people, the organizations said. </w:t>
      </w:r>
      <w:r>
        <w:br/>
      </w:r>
      <w:r>
        <w:br/>
        <w:t>Greece’s government should take the measures outlined below, which will reduce the risk of COVID-19 infectio</w:t>
      </w:r>
      <w:r>
        <w:t>ns among the population living in these centers and generally help protect public health:</w:t>
      </w:r>
    </w:p>
    <w:p w:rsidR="00B80FA4" w:rsidRDefault="00B80FA4"/>
    <w:p w:rsidR="00B80FA4" w:rsidRDefault="00836433">
      <w:pPr>
        <w:pStyle w:val="ColourfulListAccent1"/>
        <w:numPr>
          <w:ilvl w:val="0"/>
          <w:numId w:val="1"/>
        </w:numPr>
      </w:pPr>
      <w:r>
        <w:t>Move people out of the reception centers to appropriate, small-scale centers on the mainland, such as hotels and apartments, taking necessary precautions for safe tr</w:t>
      </w:r>
      <w:r>
        <w:t xml:space="preserve">ansport. This will enable the government to carry out the guidelines against the spread of the coronavirus. Priority should be given to older people, people with chronic diseases and </w:t>
      </w:r>
      <w:r w:rsidRPr="00836433">
        <w:rPr>
          <w:lang w:val="en-GB"/>
        </w:rPr>
        <w:t>serious underlying medical conditions</w:t>
      </w:r>
      <w:r>
        <w:t>, people with disabilities, pregnant</w:t>
      </w:r>
      <w:r>
        <w:t xml:space="preserve"> women, new mothers and their children, and children, including those who are unaccompanied. Accommodation for people with disabilities should be reasonably adapted as needed, taking individual needs into account. Suitable shelters for unaccompanied childr</w:t>
      </w:r>
      <w:r>
        <w:t>en should be established immediately.</w:t>
      </w:r>
    </w:p>
    <w:p w:rsidR="00B80FA4" w:rsidRDefault="00B80FA4">
      <w:pPr>
        <w:ind w:left="720"/>
      </w:pPr>
    </w:p>
    <w:p w:rsidR="00B80FA4" w:rsidRDefault="00836433">
      <w:pPr>
        <w:numPr>
          <w:ilvl w:val="0"/>
          <w:numId w:val="1"/>
        </w:numPr>
      </w:pPr>
      <w:r>
        <w:t xml:space="preserve">Adopt special measures to guarantee universal and unhampered free access to healthcare in the public system for asylum seekers, refugees, and migrants alike without discrimination, including testing and treatment for </w:t>
      </w:r>
      <w:r>
        <w:t xml:space="preserve">COVID-19. These groups should also have access to any preventive measures put in place in Greece in response to COVID-19, as do people in the rest of Greece. </w:t>
      </w:r>
      <w:r>
        <w:t>Asylum seekers should receive without delay their Provisional Insurance and Health Care Number (PA</w:t>
      </w:r>
      <w:r>
        <w:t>AYPA), as mandated by C</w:t>
      </w:r>
      <w:r>
        <w:t xml:space="preserve">ommon Ministerial </w:t>
      </w:r>
      <w:r>
        <w:t>D</w:t>
      </w:r>
      <w:r>
        <w:t>ecision</w:t>
      </w:r>
      <w:r>
        <w:t xml:space="preserve"> 717.2020.</w:t>
      </w:r>
    </w:p>
    <w:p w:rsidR="00B80FA4" w:rsidRDefault="00B80FA4">
      <w:pPr>
        <w:pStyle w:val="ColourfulListAccent1"/>
      </w:pPr>
    </w:p>
    <w:p w:rsidR="00B80FA4" w:rsidRDefault="00836433">
      <w:pPr>
        <w:numPr>
          <w:ilvl w:val="0"/>
          <w:numId w:val="1"/>
        </w:numPr>
      </w:pPr>
      <w:r>
        <w:t>Supply the reception centers with adequate sanitary and hygiene products and ensure continuous running water so that residents can follow the guidelines of the National Public Health Organization</w:t>
      </w:r>
      <w:r>
        <w:t xml:space="preserve"> and the World Health Organization (WHO) regarding protection from COVID-19. Ensure frequent disinfection of common areas, bathrooms, and toilets, as well as timely collection and removal of waste.</w:t>
      </w:r>
    </w:p>
    <w:p w:rsidR="00B80FA4" w:rsidRDefault="00B80FA4">
      <w:pPr>
        <w:pStyle w:val="ColourfulListAccent1"/>
      </w:pPr>
    </w:p>
    <w:p w:rsidR="00B80FA4" w:rsidRDefault="00836433">
      <w:pPr>
        <w:numPr>
          <w:ilvl w:val="0"/>
          <w:numId w:val="1"/>
        </w:numPr>
      </w:pPr>
      <w:r>
        <w:t>Provide information to all residents of the reception cen</w:t>
      </w:r>
      <w:r>
        <w:t>ters about (a) how to prevent COVID-19 and (b) what to do and how to get help if they experience symptoms of COVID-19 in a wide range of languages, including ones that are less frequently used. People with disabilities should be provided with information i</w:t>
      </w:r>
      <w:r>
        <w:t>n accessible formats, such as sign language, captioning, text, and easy-to-read messages. Ensure necessary responsive measures are available such as self-isolation and quarantine areas, and medical personnel with adequate training and protective gear.</w:t>
      </w:r>
    </w:p>
    <w:p w:rsidR="00B80FA4" w:rsidRDefault="00B80FA4"/>
    <w:p w:rsidR="00B80FA4" w:rsidRDefault="00836433">
      <w:pPr>
        <w:numPr>
          <w:ilvl w:val="0"/>
          <w:numId w:val="1"/>
        </w:numPr>
      </w:pPr>
      <w:r>
        <w:t>Urg</w:t>
      </w:r>
      <w:r>
        <w:t>ently address the situation and special needs of people living in the informal settlements adjacent to the camps, as these groups may face additional challenges due to inadequate access to water and sanitation, hygiene products, and garbage collection.</w:t>
      </w:r>
    </w:p>
    <w:p w:rsidR="00B80FA4" w:rsidRDefault="00B80FA4"/>
    <w:p w:rsidR="00B80FA4" w:rsidRDefault="00836433">
      <w:pPr>
        <w:numPr>
          <w:ilvl w:val="0"/>
          <w:numId w:val="1"/>
        </w:numPr>
      </w:pPr>
      <w:r>
        <w:t>Ensure, until the reception centers are decongested, that they have adequate numbers of medical and nursing personnel, as well as mental health support services. Where possible, these services could be provided remotely.</w:t>
      </w:r>
      <w:r>
        <w:rPr>
          <w:lang w:val="fr-FR"/>
        </w:rPr>
        <w:t xml:space="preserve"> </w:t>
      </w:r>
    </w:p>
    <w:p w:rsidR="00B80FA4" w:rsidRDefault="00836433">
      <w:r>
        <w:rPr>
          <w:shd w:val="clear" w:color="auto" w:fill="FFFFFF"/>
        </w:rPr>
        <w:br/>
      </w:r>
      <w:r>
        <w:rPr>
          <w:b/>
          <w:bCs/>
          <w:shd w:val="clear" w:color="auto" w:fill="FFFFFF"/>
        </w:rPr>
        <w:t>The following quotes may be attri</w:t>
      </w:r>
      <w:r>
        <w:rPr>
          <w:b/>
          <w:bCs/>
          <w:shd w:val="clear" w:color="auto" w:fill="FFFFFF"/>
        </w:rPr>
        <w:t xml:space="preserve">buted to members of the groups involved: </w:t>
      </w:r>
      <w:r>
        <w:rPr>
          <w:b/>
          <w:bCs/>
          <w:shd w:val="clear" w:color="auto" w:fill="FFFFFF"/>
        </w:rPr>
        <w:br/>
      </w:r>
      <w:r>
        <w:rPr>
          <w:b/>
          <w:bCs/>
          <w:shd w:val="clear" w:color="auto" w:fill="FFFFFF"/>
        </w:rPr>
        <w:br/>
      </w:r>
      <w:r>
        <w:t>“</w:t>
      </w:r>
      <w:r>
        <w:rPr>
          <w:lang w:val="en-GB"/>
        </w:rPr>
        <w:t>Restricting thousands of women, men, and children in severely overcrowded camps, where living conditions are unacceptable, makes it impossible to isolate people exposed</w:t>
      </w:r>
      <w:r>
        <w:t xml:space="preserve"> to COVID-19 </w:t>
      </w:r>
      <w:r>
        <w:rPr>
          <w:lang w:val="en-GB"/>
        </w:rPr>
        <w:t>or to comply with minimum preve</w:t>
      </w:r>
      <w:r>
        <w:rPr>
          <w:lang w:val="en-GB"/>
        </w:rPr>
        <w:t>ntive and protective measures, even hand washing and social-distancing</w:t>
      </w:r>
      <w:r>
        <w:t xml:space="preserve">,” said </w:t>
      </w:r>
      <w:hyperlink r:id="rId10">
        <w:r>
          <w:rPr>
            <w:rStyle w:val="a"/>
          </w:rPr>
          <w:t>Eva Cossé</w:t>
        </w:r>
      </w:hyperlink>
      <w:r>
        <w:t xml:space="preserve">, Greece researcher at Human Rights Watch. “The Greek government urgently needs to move people to mainland </w:t>
      </w:r>
      <w:r>
        <w:t>Greece.”</w:t>
      </w:r>
      <w:r>
        <w:rPr>
          <w:b/>
          <w:bCs/>
          <w:shd w:val="clear" w:color="auto" w:fill="FFFFFF"/>
        </w:rPr>
        <w:br/>
      </w:r>
      <w:r>
        <w:rPr>
          <w:b/>
          <w:bCs/>
          <w:shd w:val="clear" w:color="auto" w:fill="FFFFFF"/>
        </w:rPr>
        <w:br/>
      </w:r>
      <w:r>
        <w:rPr>
          <w:color w:val="000000"/>
          <w:lang w:eastAsia="en-GB"/>
        </w:rPr>
        <w:t>“The government must take the necessary steps in order to ensure that the thousands of asylum seekers and migrants living in claustrophobically congested RICs are protected,” said Vassilis Kerasiotis, HIAS Greece country director. “They should be</w:t>
      </w:r>
      <w:r>
        <w:rPr>
          <w:color w:val="000000"/>
          <w:lang w:eastAsia="en-GB"/>
        </w:rPr>
        <w:t xml:space="preserve"> relocated to otherwise empty hotels and apartments where they can practice social distancing. In these hard times, no one should be left behind. It is not only a moral but also a prudent thing to do, since the fates of asylum seekers as well as those of t</w:t>
      </w:r>
      <w:r>
        <w:rPr>
          <w:color w:val="000000"/>
          <w:lang w:eastAsia="en-GB"/>
        </w:rPr>
        <w:t>he locals are inevitably bound together in the face of the pandemic.”</w:t>
      </w:r>
      <w:r>
        <w:rPr>
          <w:b/>
          <w:bCs/>
          <w:shd w:val="clear" w:color="auto" w:fill="FFFFFF"/>
        </w:rPr>
        <w:br/>
      </w:r>
      <w:r>
        <w:rPr>
          <w:b/>
          <w:bCs/>
          <w:shd w:val="clear" w:color="auto" w:fill="FFFFFF"/>
        </w:rPr>
        <w:br/>
      </w:r>
      <w:r>
        <w:t>“</w:t>
      </w:r>
      <w:r>
        <w:rPr>
          <w:shd w:val="clear" w:color="auto" w:fill="FFFFFF"/>
        </w:rPr>
        <w:t>Asylum seekers</w:t>
      </w:r>
      <w:r>
        <w:t xml:space="preserve"> and migrants</w:t>
      </w:r>
      <w:r>
        <w:rPr>
          <w:shd w:val="clear" w:color="auto" w:fill="FFFFFF"/>
        </w:rPr>
        <w:t xml:space="preserve"> residing in RICs should have </w:t>
      </w:r>
      <w:r>
        <w:t xml:space="preserve">equal </w:t>
      </w:r>
      <w:r>
        <w:rPr>
          <w:shd w:val="clear" w:color="auto" w:fill="FFFFFF"/>
        </w:rPr>
        <w:t>access to protection and medical assistance as the rest of the Greek population,</w:t>
      </w:r>
      <w:r>
        <w:rPr>
          <w:color w:val="000000"/>
          <w:lang w:eastAsia="en-GB"/>
        </w:rPr>
        <w:t xml:space="preserve"> ”</w:t>
      </w:r>
      <w:r>
        <w:rPr>
          <w:shd w:val="clear" w:color="auto" w:fill="FFFFFF"/>
        </w:rPr>
        <w:t xml:space="preserve"> said Dimitra </w:t>
      </w:r>
      <w:proofErr w:type="spellStart"/>
      <w:r>
        <w:rPr>
          <w:shd w:val="clear" w:color="auto" w:fill="FFFFFF"/>
        </w:rPr>
        <w:t>Kalogeropoulou</w:t>
      </w:r>
      <w:proofErr w:type="spellEnd"/>
      <w:r>
        <w:rPr>
          <w:shd w:val="clear" w:color="auto" w:fill="FFFFFF"/>
        </w:rPr>
        <w:t>, head of I</w:t>
      </w:r>
      <w:r>
        <w:rPr>
          <w:shd w:val="clear" w:color="auto" w:fill="FFFFFF"/>
        </w:rPr>
        <w:t>RC Greece. </w:t>
      </w:r>
      <w:r>
        <w:t>“</w:t>
      </w:r>
      <w:r>
        <w:rPr>
          <w:shd w:val="clear" w:color="auto" w:fill="FFFFFF"/>
        </w:rPr>
        <w:t>The most effective way to curb the spread of COVID-19 is by ensuring that everyone can take meaningful measures to protect themselves, including adequate access to sanitation, space, and healthcare.</w:t>
      </w:r>
      <w:r>
        <w:rPr>
          <w:color w:val="000000"/>
          <w:lang w:eastAsia="en-GB"/>
        </w:rPr>
        <w:t xml:space="preserve"> ”</w:t>
      </w:r>
      <w:r>
        <w:rPr>
          <w:b/>
          <w:bCs/>
          <w:shd w:val="clear" w:color="auto" w:fill="FFFFFF"/>
        </w:rPr>
        <w:br/>
      </w:r>
      <w:r>
        <w:rPr>
          <w:b/>
          <w:bCs/>
          <w:shd w:val="clear" w:color="auto" w:fill="FFFFFF"/>
        </w:rPr>
        <w:br/>
      </w:r>
      <w:r>
        <w:rPr>
          <w:shd w:val="clear" w:color="auto" w:fill="FFFFFF"/>
        </w:rPr>
        <w:t xml:space="preserve">“Given </w:t>
      </w:r>
      <w:r>
        <w:t xml:space="preserve">current </w:t>
      </w:r>
      <w:r>
        <w:rPr>
          <w:shd w:val="clear" w:color="auto" w:fill="FFFFFF"/>
        </w:rPr>
        <w:t>conditions in the hotspots,</w:t>
      </w:r>
      <w:r>
        <w:rPr>
          <w:shd w:val="clear" w:color="auto" w:fill="FFFFFF"/>
        </w:rPr>
        <w:t xml:space="preserve"> containing any outbreak would be impossible and could potentially put thousands of lives in danger,” said Antigone </w:t>
      </w:r>
      <w:proofErr w:type="spellStart"/>
      <w:r>
        <w:rPr>
          <w:shd w:val="clear" w:color="auto" w:fill="FFFFFF"/>
        </w:rPr>
        <w:t>Lyberaki</w:t>
      </w:r>
      <w:proofErr w:type="spellEnd"/>
      <w:r>
        <w:rPr>
          <w:shd w:val="clear" w:color="auto" w:fill="FFFFFF"/>
        </w:rPr>
        <w:t xml:space="preserve">, general manager at </w:t>
      </w:r>
      <w:proofErr w:type="spellStart"/>
      <w:r>
        <w:rPr>
          <w:shd w:val="clear" w:color="auto" w:fill="FFFFFF"/>
        </w:rPr>
        <w:t>SolidarityNow</w:t>
      </w:r>
      <w:proofErr w:type="spellEnd"/>
      <w:r>
        <w:rPr>
          <w:shd w:val="clear" w:color="auto" w:fill="FFFFFF"/>
        </w:rPr>
        <w:t>. “There is a window of opportunity to address this issue while the situation is still manageable,</w:t>
      </w:r>
      <w:r>
        <w:rPr>
          <w:shd w:val="clear" w:color="auto" w:fill="FFFFFF"/>
        </w:rPr>
        <w:t xml:space="preserve"> but we fear this window may be closing fast.”</w:t>
      </w:r>
      <w:r>
        <w:rPr>
          <w:b/>
          <w:bCs/>
          <w:shd w:val="clear" w:color="auto" w:fill="FFFFFF"/>
        </w:rPr>
        <w:br/>
      </w:r>
      <w:r>
        <w:rPr>
          <w:b/>
          <w:bCs/>
          <w:shd w:val="clear" w:color="auto" w:fill="FFFFFF"/>
        </w:rPr>
        <w:br/>
      </w:r>
      <w:r>
        <w:t xml:space="preserve">“When the virus hits overcrowded camps in Greece, the consequences will be devastating,” said </w:t>
      </w:r>
      <w:proofErr w:type="spellStart"/>
      <w:r>
        <w:t>Fotini</w:t>
      </w:r>
      <w:proofErr w:type="spellEnd"/>
      <w:r>
        <w:t xml:space="preserve"> </w:t>
      </w:r>
      <w:proofErr w:type="spellStart"/>
      <w:r>
        <w:t>Kokkinaki</w:t>
      </w:r>
      <w:proofErr w:type="spellEnd"/>
      <w:r>
        <w:t xml:space="preserve"> with HumanRights360. “That will be a nightmare within an existing nightmare since the public heal</w:t>
      </w:r>
      <w:r>
        <w:t>th system has collapsed during the previous years of economic depression. We must act now before it is too late.”</w:t>
      </w:r>
      <w:r>
        <w:rPr>
          <w:b/>
          <w:bCs/>
          <w:shd w:val="clear" w:color="auto" w:fill="FFFFFF"/>
        </w:rPr>
        <w:br/>
      </w:r>
      <w:r>
        <w:rPr>
          <w:b/>
          <w:bCs/>
          <w:shd w:val="clear" w:color="auto" w:fill="FFFFFF"/>
        </w:rPr>
        <w:br/>
      </w:r>
      <w:r>
        <w:rPr>
          <w:b/>
          <w:bCs/>
          <w:shd w:val="clear" w:color="auto" w:fill="FFFFFF"/>
        </w:rPr>
        <w:br/>
        <w:t>For more information, please contact:</w:t>
      </w:r>
      <w:r>
        <w:rPr>
          <w:b/>
          <w:bCs/>
          <w:shd w:val="clear" w:color="auto" w:fill="FFFFFF"/>
        </w:rPr>
        <w:br/>
      </w:r>
      <w:r>
        <w:rPr>
          <w:lang w:val="en-GB"/>
        </w:rPr>
        <w:t xml:space="preserve">In Athens, for Human Rights Watch, Eva </w:t>
      </w:r>
      <w:proofErr w:type="spellStart"/>
      <w:r>
        <w:rPr>
          <w:lang w:val="en-GB"/>
        </w:rPr>
        <w:t>Cossé</w:t>
      </w:r>
      <w:proofErr w:type="spellEnd"/>
      <w:r>
        <w:rPr>
          <w:lang w:val="en-GB"/>
        </w:rPr>
        <w:t xml:space="preserve"> (Greek, French, English): +30-693-47-90-865; +1-718-406-3</w:t>
      </w:r>
      <w:r>
        <w:rPr>
          <w:lang w:val="en-GB"/>
        </w:rPr>
        <w:t xml:space="preserve">160 (mobile); or </w:t>
      </w:r>
      <w:hyperlink r:id="rId11">
        <w:r>
          <w:rPr>
            <w:rStyle w:val="a"/>
            <w:lang w:val="en-GB"/>
          </w:rPr>
          <w:t>cossee@hrw.org</w:t>
        </w:r>
      </w:hyperlink>
      <w:r>
        <w:rPr>
          <w:lang w:val="en-GB"/>
        </w:rPr>
        <w:t>. Twitter: @</w:t>
      </w:r>
      <w:proofErr w:type="spellStart"/>
      <w:r>
        <w:rPr>
          <w:lang w:val="en-GB"/>
        </w:rPr>
        <w:t>Eva_Cosse</w:t>
      </w:r>
      <w:proofErr w:type="spellEnd"/>
      <w:r>
        <w:rPr>
          <w:b/>
          <w:bCs/>
          <w:shd w:val="clear" w:color="auto" w:fill="FFFFFF"/>
        </w:rPr>
        <w:br/>
      </w:r>
      <w:r>
        <w:rPr>
          <w:lang w:val="en-GB"/>
        </w:rPr>
        <w:t xml:space="preserve">In Athens, for HIAS Greece, Levani Talakhadze (Greek, English): +30 699-43-20-730; or </w:t>
      </w:r>
      <w:hyperlink r:id="rId12">
        <w:r>
          <w:rPr>
            <w:rStyle w:val="a"/>
            <w:lang w:val="en-GB"/>
          </w:rPr>
          <w:t>Levani.Talakhadze@Hi</w:t>
        </w:r>
        <w:r>
          <w:rPr>
            <w:rStyle w:val="a"/>
            <w:lang w:val="en-GB"/>
          </w:rPr>
          <w:t>as.org</w:t>
        </w:r>
        <w:r>
          <w:rPr>
            <w:rStyle w:val="a"/>
            <w:lang w:val="en-GB"/>
          </w:rPr>
          <w:br/>
        </w:r>
      </w:hyperlink>
      <w:r>
        <w:rPr>
          <w:lang w:val="en-GB"/>
        </w:rPr>
        <w:t xml:space="preserve">In Athens, for Action Aid Hellas, Sissy </w:t>
      </w:r>
      <w:proofErr w:type="spellStart"/>
      <w:r>
        <w:rPr>
          <w:lang w:val="en-GB"/>
        </w:rPr>
        <w:t>Gkournelou</w:t>
      </w:r>
      <w:proofErr w:type="spellEnd"/>
      <w:r>
        <w:rPr>
          <w:lang w:val="en-GB"/>
        </w:rPr>
        <w:t xml:space="preserve"> (Greek, English, Spanish): +30 -693-71-61-028; or </w:t>
      </w:r>
      <w:hyperlink r:id="rId13">
        <w:r>
          <w:rPr>
            <w:rStyle w:val="a"/>
            <w:lang w:val="en-GB"/>
          </w:rPr>
          <w:t>Sissy.Gkournelou@actionaid.org</w:t>
        </w:r>
      </w:hyperlink>
      <w:r>
        <w:rPr>
          <w:lang w:val="en-GB"/>
        </w:rPr>
        <w:t> </w:t>
      </w:r>
      <w:r>
        <w:rPr>
          <w:lang w:val="en-GB"/>
        </w:rPr>
        <w:br/>
        <w:t>In Athens, for Amnesty International – Greek section, Eirin</w:t>
      </w:r>
      <w:r>
        <w:rPr>
          <w:lang w:val="en-GB"/>
        </w:rPr>
        <w:t xml:space="preserve">i Gaitanou (Greek, English): +30-697-23-91-300; or </w:t>
      </w:r>
      <w:hyperlink r:id="rId14">
        <w:r>
          <w:rPr>
            <w:rStyle w:val="a"/>
            <w:lang w:val="en-GB"/>
          </w:rPr>
          <w:t>campaigns@</w:t>
        </w:r>
        <w:bookmarkStart w:id="0" w:name="_GoBack"/>
        <w:r>
          <w:rPr>
            <w:rStyle w:val="a"/>
            <w:lang w:val="en-GB"/>
          </w:rPr>
          <w:t>amnest</w:t>
        </w:r>
        <w:bookmarkEnd w:id="0"/>
        <w:r>
          <w:rPr>
            <w:rStyle w:val="a"/>
            <w:lang w:val="en-GB"/>
          </w:rPr>
          <w:t>y.org.gr</w:t>
        </w:r>
      </w:hyperlink>
      <w:r>
        <w:rPr>
          <w:lang w:val="en-GB"/>
        </w:rPr>
        <w:br/>
      </w:r>
      <w:r>
        <w:rPr>
          <w:lang w:val="en-GB"/>
        </w:rPr>
        <w:lastRenderedPageBreak/>
        <w:t xml:space="preserve">In Athens, for Defence for Children International Greece, </w:t>
      </w:r>
      <w:proofErr w:type="spellStart"/>
      <w:r>
        <w:t>Nantina</w:t>
      </w:r>
      <w:proofErr w:type="spellEnd"/>
      <w:r>
        <w:t xml:space="preserve"> </w:t>
      </w:r>
      <w:proofErr w:type="spellStart"/>
      <w:r>
        <w:t>Tsekeri</w:t>
      </w:r>
      <w:proofErr w:type="spellEnd"/>
      <w:r>
        <w:t xml:space="preserve"> (Greek, English): +30 211-4136664</w:t>
      </w:r>
      <w:r>
        <w:t>;</w:t>
      </w:r>
      <w:r>
        <w:t xml:space="preserve"> +30-690 470 8385 (mo</w:t>
      </w:r>
      <w:r>
        <w:t>bile)</w:t>
      </w:r>
      <w:r>
        <w:t>;</w:t>
      </w:r>
      <w:r>
        <w:t xml:space="preserve"> or</w:t>
      </w:r>
      <w:r>
        <w:t xml:space="preserve"> </w:t>
      </w:r>
      <w:hyperlink r:id="rId15">
        <w:r>
          <w:rPr>
            <w:rStyle w:val="a"/>
          </w:rPr>
          <w:t>info@defenceforchildren.gr</w:t>
        </w:r>
      </w:hyperlink>
      <w:r>
        <w:br/>
        <w:t>In Athens</w:t>
      </w:r>
      <w:r>
        <w:t>,</w:t>
      </w:r>
      <w:r>
        <w:t xml:space="preserve"> for the Greek Forum of Refugees, George </w:t>
      </w:r>
      <w:proofErr w:type="spellStart"/>
      <w:r>
        <w:t>Stefanopoulos</w:t>
      </w:r>
      <w:proofErr w:type="spellEnd"/>
      <w:r>
        <w:t xml:space="preserve"> (Greek, English, Spanish): +30-693-43-00-253; or</w:t>
      </w:r>
      <w:r>
        <w:t xml:space="preserve"> </w:t>
      </w:r>
      <w:hyperlink r:id="rId16">
        <w:r>
          <w:rPr>
            <w:rStyle w:val="a"/>
          </w:rPr>
          <w:t>advoc</w:t>
        </w:r>
        <w:r>
          <w:rPr>
            <w:rStyle w:val="a"/>
          </w:rPr>
          <w:t>acy@refugees.gr</w:t>
        </w:r>
      </w:hyperlink>
      <w:r>
        <w:br/>
      </w:r>
      <w:r>
        <w:rPr>
          <w:lang w:val="en-GB"/>
        </w:rPr>
        <w:t xml:space="preserve">In Athens, for Help Refugees / Choose Love, Nick van der </w:t>
      </w:r>
      <w:proofErr w:type="spellStart"/>
      <w:r>
        <w:rPr>
          <w:lang w:val="en-GB"/>
        </w:rPr>
        <w:t>Steenhoven</w:t>
      </w:r>
      <w:proofErr w:type="spellEnd"/>
      <w:r>
        <w:rPr>
          <w:lang w:val="en-GB"/>
        </w:rPr>
        <w:t xml:space="preserve"> (English, Dutch): +30-694-42-77-748; or nick@helprefugees.org. Twitter/Instagram: @</w:t>
      </w:r>
      <w:proofErr w:type="spellStart"/>
      <w:r>
        <w:rPr>
          <w:lang w:val="en-GB"/>
        </w:rPr>
        <w:t>chooselove</w:t>
      </w:r>
      <w:proofErr w:type="spellEnd"/>
      <w:r>
        <w:br/>
      </w:r>
      <w:r>
        <w:rPr>
          <w:lang w:val="en-GB"/>
        </w:rPr>
        <w:t xml:space="preserve">In Athens, for HumanRights360, </w:t>
      </w:r>
      <w:proofErr w:type="spellStart"/>
      <w:r>
        <w:rPr>
          <w:lang w:val="en-GB"/>
        </w:rPr>
        <w:t>Fotini</w:t>
      </w:r>
      <w:proofErr w:type="spellEnd"/>
      <w:r>
        <w:rPr>
          <w:lang w:val="en-GB"/>
        </w:rPr>
        <w:t xml:space="preserve"> </w:t>
      </w:r>
      <w:proofErr w:type="spellStart"/>
      <w:r>
        <w:rPr>
          <w:lang w:val="en-GB"/>
        </w:rPr>
        <w:t>Kokkinaki</w:t>
      </w:r>
      <w:proofErr w:type="spellEnd"/>
      <w:r>
        <w:rPr>
          <w:lang w:val="en-GB"/>
        </w:rPr>
        <w:t xml:space="preserve"> (Greek, English, Spanish): +30 6970280150; or </w:t>
      </w:r>
      <w:hyperlink r:id="rId17">
        <w:r>
          <w:rPr>
            <w:rStyle w:val="a"/>
            <w:lang w:val="en-GB"/>
          </w:rPr>
          <w:t>fotini.kokkinaki@humarights360.org</w:t>
        </w:r>
      </w:hyperlink>
      <w:r>
        <w:rPr>
          <w:u w:val="single"/>
          <w:lang w:val="en-GB"/>
        </w:rPr>
        <w:t xml:space="preserve">. </w:t>
      </w:r>
      <w:r>
        <w:rPr>
          <w:lang w:val="en-GB"/>
        </w:rPr>
        <w:t xml:space="preserve">Twitter: </w:t>
      </w:r>
      <w:proofErr w:type="spellStart"/>
      <w:r>
        <w:rPr>
          <w:lang w:val="en-GB"/>
        </w:rPr>
        <w:t>f_kokkinaki</w:t>
      </w:r>
      <w:proofErr w:type="spellEnd"/>
      <w:r>
        <w:br/>
      </w:r>
      <w:r>
        <w:rPr>
          <w:lang w:val="en-GB"/>
        </w:rPr>
        <w:t>In Athens, for the International Rescue Comm</w:t>
      </w:r>
      <w:r>
        <w:rPr>
          <w:lang w:val="en-GB"/>
        </w:rPr>
        <w:t xml:space="preserve">ittee, Dimitra </w:t>
      </w:r>
      <w:proofErr w:type="spellStart"/>
      <w:r>
        <w:rPr>
          <w:lang w:val="en-GB"/>
        </w:rPr>
        <w:t>Kalogeropoulou</w:t>
      </w:r>
      <w:proofErr w:type="spellEnd"/>
      <w:r>
        <w:rPr>
          <w:lang w:val="en-GB"/>
        </w:rPr>
        <w:t xml:space="preserve"> (Greek, English) through Nancy Dent (English): +44 7946139182; or </w:t>
      </w:r>
      <w:hyperlink r:id="rId18">
        <w:r>
          <w:rPr>
            <w:rStyle w:val="a"/>
          </w:rPr>
          <w:t>nancy.dent@rescue-uk.org</w:t>
        </w:r>
        <w:r>
          <w:rPr>
            <w:rStyle w:val="a"/>
          </w:rPr>
          <w:br/>
        </w:r>
      </w:hyperlink>
      <w:r>
        <w:rPr>
          <w:lang w:val="en-GB"/>
        </w:rPr>
        <w:t xml:space="preserve">In Athens, for JRS Greece, Anastasia </w:t>
      </w:r>
      <w:proofErr w:type="spellStart"/>
      <w:r>
        <w:rPr>
          <w:lang w:val="en-GB"/>
        </w:rPr>
        <w:t>Michalatou</w:t>
      </w:r>
      <w:proofErr w:type="spellEnd"/>
      <w:r>
        <w:rPr>
          <w:lang w:val="en-GB"/>
        </w:rPr>
        <w:t xml:space="preserve"> (Greek, English): +30 21082</w:t>
      </w:r>
      <w:r>
        <w:rPr>
          <w:lang w:val="en-GB"/>
        </w:rPr>
        <w:t xml:space="preserve">37835(office landline); +30 6979427550 (mobile); or </w:t>
      </w:r>
      <w:hyperlink r:id="rId19">
        <w:r>
          <w:rPr>
            <w:rStyle w:val="a"/>
            <w:lang w:val="en-GB"/>
          </w:rPr>
          <w:t>anastasia.michalato@jrs.net</w:t>
        </w:r>
        <w:r>
          <w:rPr>
            <w:rStyle w:val="a"/>
            <w:lang w:val="en-GB"/>
          </w:rPr>
          <w:br/>
        </w:r>
      </w:hyperlink>
      <w:r>
        <w:t>In Athens</w:t>
      </w:r>
      <w:r>
        <w:t>,</w:t>
      </w:r>
      <w:r w:rsidRPr="00836433">
        <w:rPr>
          <w:lang w:val="en-GB"/>
        </w:rPr>
        <w:t xml:space="preserve"> for Legal Centre Lesvos</w:t>
      </w:r>
      <w:r>
        <w:t xml:space="preserve">, Natasha </w:t>
      </w:r>
      <w:proofErr w:type="spellStart"/>
      <w:r>
        <w:t>Dailiani</w:t>
      </w:r>
      <w:proofErr w:type="spellEnd"/>
      <w:r>
        <w:t xml:space="preserve"> (Greek, English, German): +30-694-42-51-704;</w:t>
      </w:r>
      <w:r w:rsidRPr="00836433">
        <w:rPr>
          <w:lang w:val="en-GB"/>
        </w:rPr>
        <w:t xml:space="preserve"> </w:t>
      </w:r>
      <w:r>
        <w:t>or </w:t>
      </w:r>
      <w:hyperlink r:id="rId20" w:tgtFrame="_blank">
        <w:r>
          <w:rPr>
            <w:rStyle w:val="a"/>
          </w:rPr>
          <w:t>natasha@legalcentrelesvos.org</w:t>
        </w:r>
      </w:hyperlink>
      <w:r>
        <w:br/>
      </w:r>
      <w:r w:rsidRPr="00836433">
        <w:rPr>
          <w:color w:val="000000"/>
          <w:shd w:val="clear" w:color="auto" w:fill="FFFFFF"/>
          <w:lang w:val="en-GB"/>
        </w:rPr>
        <w:t>I</w:t>
      </w:r>
      <w:r>
        <w:rPr>
          <w:color w:val="000000"/>
          <w:shd w:val="clear" w:color="auto" w:fill="FFFFFF"/>
        </w:rPr>
        <w:t xml:space="preserve">n Athens, for MdM-Greece, Elli </w:t>
      </w:r>
      <w:proofErr w:type="spellStart"/>
      <w:r>
        <w:rPr>
          <w:color w:val="000000"/>
          <w:shd w:val="clear" w:color="auto" w:fill="FFFFFF"/>
        </w:rPr>
        <w:t>Xenou</w:t>
      </w:r>
      <w:proofErr w:type="spellEnd"/>
      <w:r>
        <w:rPr>
          <w:color w:val="000000"/>
          <w:shd w:val="clear" w:color="auto" w:fill="FFFFFF"/>
        </w:rPr>
        <w:t xml:space="preserve"> (Greek, English): +30-6946-142103 (mobile); or </w:t>
      </w:r>
      <w:hyperlink r:id="rId21" w:tgtFrame="_blank">
        <w:r>
          <w:rPr>
            <w:rStyle w:val="a"/>
            <w:shd w:val="clear" w:color="auto" w:fill="FFFFFF"/>
          </w:rPr>
          <w:t>advocacy@mdmgreece.gr</w:t>
        </w:r>
      </w:hyperlink>
      <w:r>
        <w:rPr>
          <w:color w:val="000000"/>
          <w:shd w:val="clear" w:color="auto" w:fill="FFFFFF"/>
        </w:rPr>
        <w:t> </w:t>
      </w:r>
      <w:r>
        <w:rPr>
          <w:lang w:eastAsia="en-GB"/>
        </w:rPr>
        <w:br/>
      </w:r>
      <w:r>
        <w:rPr>
          <w:lang w:val="en-GB"/>
        </w:rPr>
        <w:t>In Athen</w:t>
      </w:r>
      <w:r>
        <w:rPr>
          <w:lang w:val="en-GB"/>
        </w:rPr>
        <w:t xml:space="preserve">s, for Network for Children’s Rights, Nikolopoulos Pelopidas (Greek, English): +30-2108846590; or </w:t>
      </w:r>
      <w:hyperlink r:id="rId22">
        <w:r>
          <w:rPr>
            <w:rStyle w:val="a"/>
            <w:lang w:val="en-GB"/>
          </w:rPr>
          <w:t>p.nikolopoulos@ddp.gr</w:t>
        </w:r>
      </w:hyperlink>
      <w:r>
        <w:rPr>
          <w:lang w:val="en-GB"/>
        </w:rPr>
        <w:br/>
      </w:r>
      <w:r>
        <w:t>In Athens</w:t>
      </w:r>
      <w:r>
        <w:t>,</w:t>
      </w:r>
      <w:r>
        <w:t xml:space="preserve"> for </w:t>
      </w:r>
      <w:proofErr w:type="spellStart"/>
      <w:r>
        <w:t>Praksis</w:t>
      </w:r>
      <w:proofErr w:type="spellEnd"/>
      <w:r>
        <w:t xml:space="preserve">, </w:t>
      </w:r>
      <w:proofErr w:type="spellStart"/>
      <w:r>
        <w:t>Chrysoula</w:t>
      </w:r>
      <w:proofErr w:type="spellEnd"/>
      <w:r>
        <w:t xml:space="preserve"> </w:t>
      </w:r>
      <w:proofErr w:type="spellStart"/>
      <w:r>
        <w:t>Patsou</w:t>
      </w:r>
      <w:proofErr w:type="spellEnd"/>
      <w:r>
        <w:t xml:space="preserve"> (Greek, English): +30-694-771-9678</w:t>
      </w:r>
      <w:r>
        <w:t xml:space="preserve">; or </w:t>
      </w:r>
      <w:hyperlink r:id="rId23">
        <w:r>
          <w:rPr>
            <w:rStyle w:val="a"/>
          </w:rPr>
          <w:t>ch.patsou@praksis.gr</w:t>
        </w:r>
      </w:hyperlink>
      <w:r>
        <w:rPr>
          <w:lang w:val="en-GB"/>
        </w:rPr>
        <w:br/>
        <w:t xml:space="preserve">In Athens, for Refugee Legal Support, Lucy Alper (English): +30-694-066-2583; or </w:t>
      </w:r>
      <w:hyperlink r:id="rId24">
        <w:r>
          <w:rPr>
            <w:rStyle w:val="a"/>
            <w:lang w:val="en-GB"/>
          </w:rPr>
          <w:t>coordinator@refugeelegalsupport.org</w:t>
        </w:r>
      </w:hyperlink>
      <w:r>
        <w:rPr>
          <w:lang w:val="en-GB"/>
        </w:rPr>
        <w:t>. Twitter: @</w:t>
      </w:r>
      <w:proofErr w:type="spellStart"/>
      <w:r>
        <w:rPr>
          <w:lang w:val="en-GB"/>
        </w:rPr>
        <w:t>RLSAth</w:t>
      </w:r>
      <w:r>
        <w:rPr>
          <w:lang w:val="en-GB"/>
        </w:rPr>
        <w:t>ens</w:t>
      </w:r>
      <w:proofErr w:type="spellEnd"/>
      <w:r>
        <w:rPr>
          <w:lang w:val="en-GB"/>
        </w:rPr>
        <w:br/>
        <w:t xml:space="preserve">In London, for Refugee Rights Europe, Marta </w:t>
      </w:r>
      <w:proofErr w:type="spellStart"/>
      <w:r>
        <w:rPr>
          <w:lang w:val="en-GB"/>
        </w:rPr>
        <w:t>Welander</w:t>
      </w:r>
      <w:proofErr w:type="spellEnd"/>
      <w:r>
        <w:rPr>
          <w:lang w:val="en-GB"/>
        </w:rPr>
        <w:t xml:space="preserve"> (English, French): +447880230979; or </w:t>
      </w:r>
      <w:hyperlink r:id="rId25">
        <w:r>
          <w:rPr>
            <w:rStyle w:val="a"/>
            <w:lang w:val="en-GB"/>
          </w:rPr>
          <w:t>marta.welander@refugee-rights.eu</w:t>
        </w:r>
      </w:hyperlink>
      <w:r>
        <w:rPr>
          <w:lang w:val="en-GB"/>
        </w:rPr>
        <w:t>. Twitter: @</w:t>
      </w:r>
      <w:proofErr w:type="spellStart"/>
      <w:r>
        <w:rPr>
          <w:lang w:val="en-GB"/>
        </w:rPr>
        <w:t>Refugee_RE</w:t>
      </w:r>
      <w:proofErr w:type="spellEnd"/>
      <w:r>
        <w:rPr>
          <w:lang w:val="en-GB"/>
        </w:rPr>
        <w:br/>
      </w:r>
      <w:r>
        <w:rPr>
          <w:color w:val="000000"/>
          <w:shd w:val="clear" w:color="auto" w:fill="FFFFFF"/>
        </w:rPr>
        <w:t>In Chios, for Refugee Support Aegean, Natassa St</w:t>
      </w:r>
      <w:r>
        <w:rPr>
          <w:color w:val="000000"/>
          <w:shd w:val="clear" w:color="auto" w:fill="FFFFFF"/>
        </w:rPr>
        <w:t>rachini,(Greek, English): +30-693-67-68-175 (mobile); or </w:t>
      </w:r>
      <w:hyperlink r:id="rId26" w:tgtFrame="_blank">
        <w:r>
          <w:rPr>
            <w:rStyle w:val="a"/>
            <w:shd w:val="clear" w:color="auto" w:fill="FFFFFF"/>
          </w:rPr>
          <w:t>n.strachini@rsaegean.org</w:t>
        </w:r>
      </w:hyperlink>
      <w:r>
        <w:rPr>
          <w:lang w:val="en-GB"/>
        </w:rPr>
        <w:br/>
        <w:t xml:space="preserve">In Athens, for Solidarity Now, Valia </w:t>
      </w:r>
      <w:proofErr w:type="spellStart"/>
      <w:r>
        <w:rPr>
          <w:lang w:val="en-GB"/>
        </w:rPr>
        <w:t>Savvidou</w:t>
      </w:r>
      <w:proofErr w:type="spellEnd"/>
      <w:r>
        <w:rPr>
          <w:lang w:val="en-GB"/>
        </w:rPr>
        <w:t xml:space="preserve"> (Greek and English): +30 6970 417260 (mobile); or </w:t>
      </w:r>
      <w:hyperlink r:id="rId27">
        <w:r>
          <w:rPr>
            <w:rStyle w:val="a"/>
            <w:lang w:val="en-GB"/>
          </w:rPr>
          <w:t>valias@solidaritynow.org</w:t>
        </w:r>
      </w:hyperlink>
      <w:r>
        <w:rPr>
          <w:lang w:val="en-GB"/>
        </w:rPr>
        <w:br/>
        <w:t xml:space="preserve">In Athens, for Terre des hommes Hellas, Melina </w:t>
      </w:r>
      <w:proofErr w:type="spellStart"/>
      <w:r>
        <w:rPr>
          <w:lang w:val="en-GB"/>
        </w:rPr>
        <w:t>Spathari</w:t>
      </w:r>
      <w:proofErr w:type="spellEnd"/>
      <w:r>
        <w:rPr>
          <w:lang w:val="en-GB"/>
        </w:rPr>
        <w:t xml:space="preserve"> (Greek, English, Spanish, French): +30 6972070223 (mobile); or </w:t>
      </w:r>
      <w:hyperlink r:id="rId28">
        <w:r>
          <w:rPr>
            <w:rStyle w:val="a"/>
            <w:lang w:val="en-GB"/>
          </w:rPr>
          <w:t>melina.spathari@tdh.ch</w:t>
        </w:r>
      </w:hyperlink>
      <w:r>
        <w:rPr>
          <w:lang w:val="en-GB"/>
        </w:rPr>
        <w:t>. Twitter: @</w:t>
      </w:r>
      <w:proofErr w:type="spellStart"/>
      <w:r>
        <w:rPr>
          <w:lang w:val="en-GB"/>
        </w:rPr>
        <w:t>tdh_greece</w:t>
      </w:r>
      <w:proofErr w:type="spellEnd"/>
      <w:r>
        <w:rPr>
          <w:lang w:val="en-GB"/>
        </w:rPr>
        <w:br/>
      </w:r>
      <w:r>
        <w:rPr>
          <w:lang w:val="en-GB"/>
        </w:rPr>
        <w:br/>
      </w:r>
      <w:r>
        <w:rPr>
          <w:b/>
          <w:bCs/>
        </w:rPr>
        <w:t xml:space="preserve">Organizations </w:t>
      </w:r>
      <w:r>
        <w:rPr>
          <w:b/>
          <w:bCs/>
        </w:rPr>
        <w:t>s</w:t>
      </w:r>
      <w:r>
        <w:rPr>
          <w:b/>
          <w:bCs/>
        </w:rPr>
        <w:t xml:space="preserve">igning the </w:t>
      </w:r>
      <w:r>
        <w:rPr>
          <w:b/>
          <w:bCs/>
        </w:rPr>
        <w:t>n</w:t>
      </w:r>
      <w:r>
        <w:rPr>
          <w:b/>
          <w:bCs/>
        </w:rPr>
        <w:t xml:space="preserve">ews </w:t>
      </w:r>
      <w:r>
        <w:rPr>
          <w:b/>
          <w:bCs/>
        </w:rPr>
        <w:t>r</w:t>
      </w:r>
      <w:r>
        <w:rPr>
          <w:b/>
          <w:bCs/>
        </w:rPr>
        <w:t>elease:</w:t>
      </w:r>
      <w:r>
        <w:rPr>
          <w:lang w:val="en-GB"/>
        </w:rPr>
        <w:br/>
        <w:t>Action Aid Hellas</w:t>
      </w:r>
      <w:r>
        <w:rPr>
          <w:lang w:val="en-GB"/>
        </w:rPr>
        <w:br/>
        <w:t>Amnesty International</w:t>
      </w:r>
      <w:r>
        <w:rPr>
          <w:lang w:val="en-GB"/>
        </w:rPr>
        <w:br/>
        <w:t>ARSIS – Association for the Social Support of Youth</w:t>
      </w:r>
      <w:r>
        <w:rPr>
          <w:lang w:val="en-GB"/>
        </w:rPr>
        <w:br/>
      </w:r>
      <w:proofErr w:type="spellStart"/>
      <w:r>
        <w:t>Defence</w:t>
      </w:r>
      <w:proofErr w:type="spellEnd"/>
      <w:r>
        <w:t xml:space="preserve"> for Children International Greece</w:t>
      </w:r>
      <w:r>
        <w:rPr>
          <w:lang w:val="en-GB"/>
        </w:rPr>
        <w:br/>
      </w:r>
      <w:r w:rsidRPr="00836433">
        <w:rPr>
          <w:lang w:val="en-GB"/>
        </w:rPr>
        <w:t>ELIX NGO</w:t>
      </w:r>
    </w:p>
    <w:p w:rsidR="00B80FA4" w:rsidRDefault="00836433">
      <w:pPr>
        <w:rPr>
          <w:color w:val="000000"/>
          <w:shd w:val="clear" w:color="auto" w:fill="FFFFFF"/>
        </w:rPr>
      </w:pPr>
      <w:r>
        <w:t>Greek Forum of Refugees</w:t>
      </w:r>
      <w:r>
        <w:rPr>
          <w:lang w:val="en-GB"/>
        </w:rPr>
        <w:br/>
        <w:t>Hel</w:t>
      </w:r>
      <w:r>
        <w:rPr>
          <w:lang w:val="en-GB"/>
        </w:rPr>
        <w:t>p Refugees / Choose Love</w:t>
      </w:r>
      <w:r>
        <w:rPr>
          <w:lang w:val="en-GB"/>
        </w:rPr>
        <w:br/>
        <w:t>HIAS Greece</w:t>
      </w:r>
      <w:r>
        <w:rPr>
          <w:lang w:val="en-GB"/>
        </w:rPr>
        <w:br/>
        <w:t>HumanRights360</w:t>
      </w:r>
      <w:r>
        <w:rPr>
          <w:lang w:val="en-GB"/>
        </w:rPr>
        <w:br/>
        <w:t xml:space="preserve">Human Rights Watch </w:t>
      </w:r>
      <w:r>
        <w:rPr>
          <w:lang w:val="en-GB"/>
        </w:rPr>
        <w:br/>
        <w:t>International Rescue Committee</w:t>
      </w:r>
      <w:r>
        <w:rPr>
          <w:lang w:val="en-GB"/>
        </w:rPr>
        <w:br/>
        <w:t>Jesuit Refugee Service Greece (JRS Greece)</w:t>
      </w:r>
      <w:r>
        <w:rPr>
          <w:lang w:val="en-GB"/>
        </w:rPr>
        <w:br/>
        <w:t>Legal Centre Lesvos</w:t>
      </w:r>
      <w:r>
        <w:rPr>
          <w:lang w:val="en-GB"/>
        </w:rPr>
        <w:br/>
      </w:r>
      <w:r>
        <w:t>Médecins du Monde – Greece (MdM-Greece)</w:t>
      </w:r>
      <w:r>
        <w:rPr>
          <w:lang w:val="en-GB"/>
        </w:rPr>
        <w:br/>
      </w:r>
      <w:r>
        <w:rPr>
          <w:lang w:val="en-GB"/>
        </w:rPr>
        <w:lastRenderedPageBreak/>
        <w:t xml:space="preserve">Network for Children's Rights </w:t>
      </w:r>
      <w:r>
        <w:rPr>
          <w:lang w:val="en-GB"/>
        </w:rPr>
        <w:br/>
      </w:r>
      <w:proofErr w:type="spellStart"/>
      <w:r>
        <w:rPr>
          <w:lang w:val="en-GB"/>
        </w:rPr>
        <w:t>Praksis</w:t>
      </w:r>
      <w:proofErr w:type="spellEnd"/>
      <w:r>
        <w:rPr>
          <w:lang w:val="en-GB"/>
        </w:rPr>
        <w:br/>
        <w:t>Refugee Leg</w:t>
      </w:r>
      <w:r>
        <w:rPr>
          <w:lang w:val="en-GB"/>
        </w:rPr>
        <w:t>al Support</w:t>
      </w:r>
      <w:r>
        <w:rPr>
          <w:lang w:val="en-GB"/>
        </w:rPr>
        <w:br/>
        <w:t>Refugee Rights Europe</w:t>
      </w:r>
      <w:r>
        <w:rPr>
          <w:lang w:val="en-GB"/>
        </w:rPr>
        <w:br/>
        <w:t>Refugee Support Aegean</w:t>
      </w:r>
      <w:r>
        <w:rPr>
          <w:lang w:val="en-GB"/>
        </w:rPr>
        <w:br/>
        <w:t>Solidarity Now</w:t>
      </w:r>
      <w:r>
        <w:rPr>
          <w:lang w:val="en-GB"/>
        </w:rPr>
        <w:br/>
        <w:t>Terre des hommes Hellas</w:t>
      </w:r>
    </w:p>
    <w:sectPr w:rsidR="00B80FA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Sylfae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B1F"/>
    <w:multiLevelType w:val="multilevel"/>
    <w:tmpl w:val="61EACAB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BA5C3F"/>
    <w:multiLevelType w:val="multilevel"/>
    <w:tmpl w:val="387657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0FA4"/>
    <w:rsid w:val="00836433"/>
    <w:rsid w:val="00B8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D400B-AD2F-4CBE-AA5B-BD37666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Times New Roman" w:eastAsia="Calibri"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lang w:val="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BalloonTextChar">
    <w:name w:val="Balloon Text Char"/>
    <w:rPr>
      <w:rFonts w:ascii="Segoe UI;Sylfaen" w:hAnsi="Segoe UI;Sylfaen" w:cs="Segoe UI;Sylfaen"/>
      <w:sz w:val="18"/>
      <w:szCs w:val="18"/>
    </w:rPr>
  </w:style>
  <w:style w:type="character" w:customStyle="1" w:styleId="a">
    <w:name w:val="Σύνδεσμος διαδικτύου"/>
    <w:rPr>
      <w:color w:val="0000FF"/>
      <w:u w:val="single"/>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Arial"/>
      <w:sz w:val="20"/>
      <w:szCs w:val="20"/>
    </w:rPr>
  </w:style>
  <w:style w:type="character" w:customStyle="1" w:styleId="Hyperlink1">
    <w:name w:val="Hyperlink.1"/>
    <w:rPr>
      <w:rFonts w:ascii="Calibri Light" w:eastAsia="Calibri Light" w:hAnsi="Calibri Light" w:cs="Calibri Light"/>
      <w:color w:val="000000"/>
      <w:u w:val="single" w:color="000000"/>
      <w:shd w:val="clear" w:color="auto" w:fill="FFFFFF"/>
    </w:rPr>
  </w:style>
  <w:style w:type="character" w:customStyle="1" w:styleId="FootnoteTextChar">
    <w:name w:val="Footnote Text Char"/>
    <w:rPr>
      <w:rFonts w:ascii="Calibri" w:hAnsi="Calibri" w:cs="Calibri"/>
      <w:sz w:val="20"/>
      <w:szCs w:val="20"/>
      <w:lang w:val="en-GB"/>
    </w:rPr>
  </w:style>
  <w:style w:type="character" w:customStyle="1" w:styleId="a0">
    <w:name w:val="Χαρακτήρες υποσημείωσης"/>
    <w:rPr>
      <w:vertAlign w:val="superscript"/>
    </w:rPr>
  </w:style>
  <w:style w:type="character" w:customStyle="1" w:styleId="CommentSubjectChar">
    <w:name w:val="Comment Subject Char"/>
    <w:rPr>
      <w:rFonts w:ascii="Calibri" w:eastAsia="Calibri" w:hAnsi="Calibri" w:cs="Arial"/>
      <w:b/>
      <w:bCs/>
      <w:sz w:val="20"/>
      <w:szCs w:val="20"/>
    </w:rPr>
  </w:style>
  <w:style w:type="character" w:customStyle="1" w:styleId="UnresolvedMention1">
    <w:name w:val="Unresolved Mention1"/>
    <w:rPr>
      <w:color w:val="605E5C"/>
      <w:shd w:val="clear" w:color="auto" w:fill="E1DFDD"/>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1">
    <w:name w:val="Αναγνωσμένος δεσμός διαδικτύου"/>
    <w:rPr>
      <w:color w:val="954F72"/>
      <w:u w:val="single"/>
    </w:rPr>
  </w:style>
  <w:style w:type="character" w:customStyle="1" w:styleId="apple-converted-space">
    <w:name w:val="apple-converted-space"/>
    <w:basedOn w:val="DefaultParagraphFont"/>
  </w:style>
  <w:style w:type="character" w:customStyle="1" w:styleId="Mention1">
    <w:name w:val="Mention1"/>
    <w:rPr>
      <w:color w:val="2B579A"/>
      <w:shd w:val="clear" w:color="auto" w:fill="E1DFDD"/>
    </w:rPr>
  </w:style>
  <w:style w:type="character" w:customStyle="1" w:styleId="a2">
    <w:name w:val="Έντονη έμφαση"/>
    <w:rPr>
      <w:b/>
      <w:bCs/>
    </w:rPr>
  </w:style>
  <w:style w:type="character" w:styleId="UnresolvedMention">
    <w:name w:val="Unresolved Mention"/>
    <w:rPr>
      <w:color w:val="605E5C"/>
      <w:shd w:val="clear" w:color="auto" w:fill="E1DFDD"/>
    </w:rPr>
  </w:style>
  <w:style w:type="paragraph" w:customStyle="1" w:styleId="a3">
    <w:name w:val="Επικεφαλίδα"/>
    <w:basedOn w:val="Normal"/>
    <w:next w:val="a4"/>
    <w:pPr>
      <w:keepNext/>
      <w:spacing w:before="240" w:after="120"/>
    </w:pPr>
    <w:rPr>
      <w:rFonts w:ascii="Liberation Sans" w:eastAsia="Droid Sans Fallback" w:hAnsi="Liberation Sans" w:cs="FreeSans"/>
      <w:sz w:val="28"/>
      <w:szCs w:val="28"/>
    </w:rPr>
  </w:style>
  <w:style w:type="paragraph" w:customStyle="1" w:styleId="a4">
    <w:name w:val="Σώμα κειμένου"/>
    <w:basedOn w:val="Normal"/>
    <w:pPr>
      <w:spacing w:after="140" w:line="288" w:lineRule="auto"/>
    </w:pPr>
  </w:style>
  <w:style w:type="paragraph" w:customStyle="1" w:styleId="a5">
    <w:name w:val="Λίστα"/>
    <w:basedOn w:val="a4"/>
    <w:rPr>
      <w:rFonts w:cs="FreeSans"/>
    </w:rPr>
  </w:style>
  <w:style w:type="paragraph" w:customStyle="1" w:styleId="a6">
    <w:name w:val="Υπόμνημα"/>
    <w:basedOn w:val="Normal"/>
    <w:pPr>
      <w:suppressLineNumbers/>
      <w:spacing w:before="120" w:after="120"/>
    </w:pPr>
    <w:rPr>
      <w:rFonts w:cs="FreeSans"/>
      <w:i/>
      <w:iCs/>
    </w:rPr>
  </w:style>
  <w:style w:type="paragraph" w:customStyle="1" w:styleId="a7">
    <w:name w:val="Ευρετήριο"/>
    <w:basedOn w:val="Normal"/>
    <w:pPr>
      <w:suppressLineNumbers/>
    </w:pPr>
    <w:rPr>
      <w:rFonts w:cs="FreeSans"/>
    </w:rPr>
  </w:style>
  <w:style w:type="paragraph" w:styleId="BalloonText">
    <w:name w:val="Balloon Text"/>
    <w:basedOn w:val="Normal"/>
    <w:rPr>
      <w:rFonts w:ascii="Segoe UI;Sylfaen" w:hAnsi="Segoe UI;Sylfaen" w:cs="Segoe UI;Sylfaen"/>
      <w:sz w:val="18"/>
      <w:szCs w:val="18"/>
    </w:rPr>
  </w:style>
  <w:style w:type="paragraph" w:styleId="CommentText">
    <w:name w:val="annotation text"/>
    <w:basedOn w:val="Normal"/>
    <w:rPr>
      <w:rFonts w:ascii="Calibri" w:hAnsi="Calibri" w:cs="Arial"/>
      <w:sz w:val="20"/>
      <w:szCs w:val="20"/>
    </w:rPr>
  </w:style>
  <w:style w:type="paragraph" w:customStyle="1" w:styleId="xxmsonormal">
    <w:name w:val="x_xmsonormal"/>
    <w:basedOn w:val="Normal"/>
    <w:pPr>
      <w:spacing w:before="280" w:after="280"/>
    </w:pPr>
    <w:rPr>
      <w:rFonts w:ascii="Calibri" w:hAnsi="Calibri" w:cs="Calibri"/>
    </w:rPr>
  </w:style>
  <w:style w:type="paragraph" w:customStyle="1" w:styleId="a8">
    <w:name w:val="Υποσημείωση"/>
    <w:basedOn w:val="Normal"/>
    <w:rPr>
      <w:rFonts w:ascii="Calibri" w:hAnsi="Calibri" w:cs="Calibri"/>
      <w:sz w:val="20"/>
      <w:szCs w:val="20"/>
      <w:lang w:val="en-GB"/>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customStyle="1" w:styleId="a9">
    <w:name w:val="Κεφαλίδα"/>
    <w:basedOn w:val="Normal"/>
  </w:style>
  <w:style w:type="paragraph" w:customStyle="1" w:styleId="aa">
    <w:name w:val="Υποσέλιδο"/>
    <w:basedOn w:val="Normal"/>
  </w:style>
  <w:style w:type="paragraph" w:customStyle="1" w:styleId="ColourfulShadingAccent1">
    <w:name w:val="Colourful Shading – Accent 1"/>
    <w:pPr>
      <w:suppressAutoHyphens/>
    </w:pPr>
    <w:rPr>
      <w:rFonts w:ascii="Calibri" w:eastAsia="Calibri" w:hAnsi="Calibri" w:cs="Arial"/>
      <w:sz w:val="22"/>
      <w:szCs w:val="22"/>
      <w:lang w:bidi="ar-SA"/>
    </w:rPr>
  </w:style>
  <w:style w:type="paragraph" w:customStyle="1" w:styleId="MediumGrid21">
    <w:name w:val="Medium Grid 21"/>
    <w:pPr>
      <w:suppressAutoHyphens/>
    </w:pPr>
    <w:rPr>
      <w:rFonts w:ascii="Calibri" w:eastAsia="Calibri" w:hAnsi="Calibri" w:cs="Arial"/>
      <w:sz w:val="22"/>
      <w:szCs w:val="22"/>
      <w:lang w:bidi="ar-SA"/>
    </w:rPr>
  </w:style>
  <w:style w:type="paragraph" w:customStyle="1" w:styleId="ColourfulListAccent1">
    <w:name w:val="Colourful List – Accent 1"/>
    <w:basedOn w:val="Normal"/>
    <w:pPr>
      <w:ind w:left="720"/>
    </w:pPr>
  </w:style>
  <w:style w:type="paragraph" w:styleId="Revision">
    <w:name w:val="Revision"/>
    <w:pPr>
      <w:suppressAutoHyphens/>
    </w:pPr>
    <w:rPr>
      <w:rFonts w:ascii="Times New Roman" w:eastAsia="Calibri" w:hAnsi="Times New Roman" w:cs="Times New Roman"/>
      <w:sz w:val="24"/>
      <w:lang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kathimerini.com/250917/article/ekathimerini/news/full-lockdown-in-effect-from-monday-to-curb-coronavirus" TargetMode="External"/><Relationship Id="rId13" Type="http://schemas.openxmlformats.org/officeDocument/2006/relationships/hyperlink" Target="mailto:Sissy.Gkournelou@actionaid.org" TargetMode="External"/><Relationship Id="rId18" Type="http://schemas.openxmlformats.org/officeDocument/2006/relationships/hyperlink" Target="mailto:nancy.dent@rescue-uk.org%0B%0B%0D" TargetMode="External"/><Relationship Id="rId26" Type="http://schemas.openxmlformats.org/officeDocument/2006/relationships/hyperlink" Target="mailto:n.strachini@rsaegean.org" TargetMode="External"/><Relationship Id="rId3" Type="http://schemas.openxmlformats.org/officeDocument/2006/relationships/settings" Target="settings.xml"/><Relationship Id="rId21" Type="http://schemas.openxmlformats.org/officeDocument/2006/relationships/hyperlink" Target="mailto:advocacy@mdmgreece.gr" TargetMode="External"/><Relationship Id="rId7" Type="http://schemas.openxmlformats.org/officeDocument/2006/relationships/hyperlink" Target="https://www.mitarakis.gr/gov/migration/1956-&#956;&#941;&#964;&#961;&#945;-&#960;&#961;&#959;&#963;&#964;&#945;&#963;&#943;&#945;&#962;-&#945;&#960;&#972;-&#964;&#959;&#957;-&#954;&#959;&#961;&#969;&#957;&#959;&#970;&#972;-&#963;&#964;&#945;-&#954;&#941;&#957;&#964;&#961;&#945;-&#965;&#960;&#959;&#948;&#959;&#967;&#942;&#962;-&#954;&#945;&#953;-&#964;&#945;&#965;&#964;&#959;&#960;&#959;&#943;&#951;&#963;&#951;&#962;,-&#963;&#964;&#953;&#962;-&#948;&#959;&#956;&#941;&#962;-&#966;&#953;&#955;&#959;&#958;&#949;&#957;&#943;&#945;&#962;-&#954;&#945;&#953;-&#963;&#964;&#951;&#957;-&#965;&#960;&#951;&#961;&#949;&#963;&#943;&#945;-&#945;&#963;&#973;&#955;&#959;&#965;" TargetMode="External"/><Relationship Id="rId12" Type="http://schemas.openxmlformats.org/officeDocument/2006/relationships/hyperlink" Target="mailto:Levani.Talakhadze@Hias.org%0B" TargetMode="External"/><Relationship Id="rId17" Type="http://schemas.openxmlformats.org/officeDocument/2006/relationships/hyperlink" Target="mailto:fotini.kokkinaki@humarights360.org" TargetMode="External"/><Relationship Id="rId25" Type="http://schemas.openxmlformats.org/officeDocument/2006/relationships/hyperlink" Target="mailto:marta.welander@refugee-rights.eu" TargetMode="External"/><Relationship Id="rId2" Type="http://schemas.openxmlformats.org/officeDocument/2006/relationships/styles" Target="styles.xml"/><Relationship Id="rId16" Type="http://schemas.openxmlformats.org/officeDocument/2006/relationships/hyperlink" Target="mailto:advocacy@refugees.gr" TargetMode="External"/><Relationship Id="rId20" Type="http://schemas.openxmlformats.org/officeDocument/2006/relationships/hyperlink" Target="mailto:natasha@legalcentrelesvo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fworld.org/docid/5e7132834.html" TargetMode="External"/><Relationship Id="rId11" Type="http://schemas.openxmlformats.org/officeDocument/2006/relationships/hyperlink" Target="mailto:cossee@hrw.org" TargetMode="External"/><Relationship Id="rId24" Type="http://schemas.openxmlformats.org/officeDocument/2006/relationships/hyperlink" Target="mailto:coordinator@refugeelegalsupport.org" TargetMode="External"/><Relationship Id="rId5" Type="http://schemas.openxmlformats.org/officeDocument/2006/relationships/hyperlink" Target="https://undocs.org/CCPR/C/21/Rev.1/Add.9" TargetMode="External"/><Relationship Id="rId15" Type="http://schemas.openxmlformats.org/officeDocument/2006/relationships/hyperlink" Target="mailto:info@defenceforchildren.gr" TargetMode="External"/><Relationship Id="rId23" Type="http://schemas.openxmlformats.org/officeDocument/2006/relationships/hyperlink" Target="mailto:ch.patsou@praksis.gr" TargetMode="External"/><Relationship Id="rId28" Type="http://schemas.openxmlformats.org/officeDocument/2006/relationships/hyperlink" Target="mailto:melina.spathari@tdh.ch" TargetMode="External"/><Relationship Id="rId10" Type="http://schemas.openxmlformats.org/officeDocument/2006/relationships/hyperlink" Target="https://www.hrw.org/about/people/eva-cosse" TargetMode="External"/><Relationship Id="rId19" Type="http://schemas.openxmlformats.org/officeDocument/2006/relationships/hyperlink" Target="mailto:anastasia.michalato@jrs.net%0B" TargetMode="External"/><Relationship Id="rId4" Type="http://schemas.openxmlformats.org/officeDocument/2006/relationships/webSettings" Target="webSettings.xml"/><Relationship Id="rId9" Type="http://schemas.openxmlformats.org/officeDocument/2006/relationships/hyperlink" Target="https://infocrisis.gov.gr/8275/apotyposi-tis-ethnikis-ikonas-katastasis-gia-to-prosfygiko-metanasteftiko-zitima-tin-22-3-2020/" TargetMode="External"/><Relationship Id="rId14" Type="http://schemas.openxmlformats.org/officeDocument/2006/relationships/hyperlink" Target="mailto:campaigns@amnesty.org.gr" TargetMode="External"/><Relationship Id="rId22" Type="http://schemas.openxmlformats.org/officeDocument/2006/relationships/hyperlink" Target="mailto:p.nikolopoulos@ddp.gr" TargetMode="External"/><Relationship Id="rId27" Type="http://schemas.openxmlformats.org/officeDocument/2006/relationships/hyperlink" Target="mailto:valias@solidaritynow.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dc:creator>
  <cp:lastModifiedBy>Adriana Tidona</cp:lastModifiedBy>
  <cp:revision>2</cp:revision>
  <dcterms:created xsi:type="dcterms:W3CDTF">2020-03-24T13:16:00Z</dcterms:created>
  <dcterms:modified xsi:type="dcterms:W3CDTF">2020-03-24T13:16:00Z</dcterms:modified>
  <dc:language>en-US</dc:language>
</cp:coreProperties>
</file>